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BD" w:rsidRDefault="001F18BD" w:rsidP="00026412">
      <w:pPr>
        <w:spacing w:after="0" w:line="240" w:lineRule="auto"/>
        <w:jc w:val="center"/>
        <w:rPr>
          <w:b/>
          <w:u w:val="single"/>
        </w:rPr>
      </w:pPr>
      <w:r>
        <w:rPr>
          <w:b/>
          <w:u w:val="single"/>
        </w:rPr>
        <w:t xml:space="preserve">Compte Rendu – </w:t>
      </w:r>
      <w:r w:rsidR="000B1DE3">
        <w:rPr>
          <w:b/>
          <w:u w:val="single"/>
        </w:rPr>
        <w:t>Mission de Mame Dagou Diop –</w:t>
      </w:r>
      <w:r w:rsidR="005D33CE">
        <w:rPr>
          <w:b/>
          <w:u w:val="single"/>
        </w:rPr>
        <w:t xml:space="preserve"> mobilisation de financements liés au climat</w:t>
      </w:r>
    </w:p>
    <w:p w:rsidR="00026412" w:rsidRPr="00911DA6" w:rsidRDefault="005D33CE" w:rsidP="00026412">
      <w:pPr>
        <w:spacing w:after="0" w:line="240" w:lineRule="auto"/>
        <w:jc w:val="center"/>
        <w:rPr>
          <w:b/>
          <w:u w:val="single"/>
        </w:rPr>
      </w:pPr>
      <w:r>
        <w:rPr>
          <w:b/>
          <w:u w:val="single"/>
        </w:rPr>
        <w:t>01-09 décembre 2013</w:t>
      </w:r>
    </w:p>
    <w:p w:rsidR="00A91FE6" w:rsidRDefault="00A91FE6" w:rsidP="005022A6">
      <w:pPr>
        <w:spacing w:after="0"/>
        <w:jc w:val="both"/>
      </w:pPr>
    </w:p>
    <w:p w:rsidR="003A0C40" w:rsidRDefault="005D33CE" w:rsidP="00262153">
      <w:pPr>
        <w:spacing w:after="0"/>
        <w:jc w:val="both"/>
      </w:pPr>
      <w:r>
        <w:t>Dans le cadre du projet PANA, une activité de formation des cadres du SE/CNEDD et des principales structures intéressées avait été programmées. Mame Diop, Conseillère Technique Régionale, est venue en mission afin de faciliter cette formation ainsi que de débuter l’élaboration d’un PIF (Project Identification Form) à soumettre au FEM pour un projet d’adaptation du secteur de l’eau.</w:t>
      </w:r>
    </w:p>
    <w:p w:rsidR="005F43D7" w:rsidRDefault="005F43D7" w:rsidP="006270C5">
      <w:pPr>
        <w:spacing w:after="0"/>
        <w:jc w:val="both"/>
      </w:pPr>
    </w:p>
    <w:p w:rsidR="005D33CE" w:rsidRDefault="008B38E3" w:rsidP="006270C5">
      <w:pPr>
        <w:spacing w:after="0"/>
        <w:jc w:val="both"/>
        <w:rPr>
          <w:b/>
          <w:u w:val="single"/>
        </w:rPr>
      </w:pPr>
      <w:r>
        <w:rPr>
          <w:b/>
          <w:u w:val="single"/>
        </w:rPr>
        <w:t xml:space="preserve">Principaux points </w:t>
      </w:r>
      <w:r w:rsidR="005D33CE">
        <w:rPr>
          <w:b/>
          <w:u w:val="single"/>
        </w:rPr>
        <w:t>discutés</w:t>
      </w:r>
    </w:p>
    <w:p w:rsidR="005D33CE" w:rsidRPr="005D33CE" w:rsidRDefault="005D33CE" w:rsidP="006270C5">
      <w:pPr>
        <w:spacing w:after="0"/>
        <w:jc w:val="both"/>
        <w:rPr>
          <w:i/>
        </w:rPr>
      </w:pPr>
      <w:r w:rsidRPr="005D33CE">
        <w:rPr>
          <w:i/>
        </w:rPr>
        <w:t>Formation</w:t>
      </w:r>
    </w:p>
    <w:p w:rsidR="00262153" w:rsidRPr="005D33CE" w:rsidRDefault="005D33CE" w:rsidP="00D53182">
      <w:pPr>
        <w:pStyle w:val="Paragraphedeliste"/>
        <w:numPr>
          <w:ilvl w:val="0"/>
          <w:numId w:val="14"/>
        </w:numPr>
        <w:spacing w:after="0"/>
        <w:jc w:val="both"/>
        <w:rPr>
          <w:b/>
          <w:u w:val="single"/>
        </w:rPr>
      </w:pPr>
      <w:r>
        <w:t>La formation a semblé très utile et a permis aux participants d’avoir une vue d’ensemble des opportunités de financement et des procédures.</w:t>
      </w:r>
    </w:p>
    <w:p w:rsidR="005D33CE" w:rsidRDefault="005D33CE" w:rsidP="005D33CE">
      <w:pPr>
        <w:spacing w:after="0"/>
        <w:jc w:val="both"/>
        <w:rPr>
          <w:b/>
          <w:u w:val="single"/>
        </w:rPr>
      </w:pPr>
    </w:p>
    <w:p w:rsidR="005D33CE" w:rsidRPr="005D33CE" w:rsidRDefault="005D33CE" w:rsidP="005D33CE">
      <w:pPr>
        <w:spacing w:after="0"/>
        <w:jc w:val="both"/>
        <w:rPr>
          <w:i/>
        </w:rPr>
      </w:pPr>
      <w:r w:rsidRPr="005D33CE">
        <w:rPr>
          <w:i/>
        </w:rPr>
        <w:t>Développement du PIF</w:t>
      </w:r>
    </w:p>
    <w:p w:rsidR="005D33CE" w:rsidRPr="005D33CE" w:rsidRDefault="005D33CE" w:rsidP="00D53182">
      <w:pPr>
        <w:pStyle w:val="Paragraphedeliste"/>
        <w:numPr>
          <w:ilvl w:val="0"/>
          <w:numId w:val="14"/>
        </w:numPr>
        <w:spacing w:after="0"/>
        <w:jc w:val="both"/>
        <w:rPr>
          <w:b/>
          <w:u w:val="single"/>
        </w:rPr>
      </w:pPr>
      <w:r>
        <w:t>L’élaboration du PIF est en cours. Une mission devait avoir lieu à Tondikiwindi (une des communes identifiées dans le PANA 2006) mais a dû être annulée pour des raisons de sécurité. Les VNU de Tahoua et Tillabéry ont la tâche de collecter les informations nécessaires à la rédaction du PIF. Le projet serait à hauteur de 5 millions USD.</w:t>
      </w:r>
    </w:p>
    <w:p w:rsidR="005D33CE" w:rsidRPr="005D33CE" w:rsidRDefault="005D33CE" w:rsidP="00D53182">
      <w:pPr>
        <w:pStyle w:val="Paragraphedeliste"/>
        <w:numPr>
          <w:ilvl w:val="0"/>
          <w:numId w:val="14"/>
        </w:numPr>
        <w:spacing w:after="0"/>
        <w:jc w:val="both"/>
        <w:rPr>
          <w:b/>
          <w:u w:val="single"/>
        </w:rPr>
      </w:pPr>
      <w:r>
        <w:t>Le projet interviendrait dans les communes d’intervention du PANA Résilience pour étendre les zones irriguées et qui disposent d’AEP, dans le sens des communes de convergence.</w:t>
      </w:r>
    </w:p>
    <w:p w:rsidR="005D33CE" w:rsidRDefault="005D33CE" w:rsidP="005D33CE">
      <w:pPr>
        <w:spacing w:after="0"/>
        <w:jc w:val="both"/>
        <w:rPr>
          <w:b/>
          <w:u w:val="single"/>
        </w:rPr>
      </w:pPr>
    </w:p>
    <w:p w:rsidR="005D33CE" w:rsidRDefault="00681FB0" w:rsidP="005D33CE">
      <w:pPr>
        <w:spacing w:after="0"/>
        <w:jc w:val="both"/>
        <w:rPr>
          <w:i/>
        </w:rPr>
      </w:pPr>
      <w:r>
        <w:rPr>
          <w:i/>
        </w:rPr>
        <w:t>Gestion du projet PANA</w:t>
      </w:r>
    </w:p>
    <w:p w:rsidR="005D33CE" w:rsidRDefault="005D33CE" w:rsidP="005D33CE">
      <w:pPr>
        <w:pStyle w:val="Paragraphedeliste"/>
        <w:numPr>
          <w:ilvl w:val="0"/>
          <w:numId w:val="27"/>
        </w:numPr>
        <w:spacing w:after="0"/>
        <w:jc w:val="both"/>
      </w:pPr>
      <w:r>
        <w:t>La lettre d’extension a été soumise et le projet pourra être prolongé jusqu’au 31 mars 2014. 4 activités restent à mener.</w:t>
      </w:r>
    </w:p>
    <w:p w:rsidR="005D33CE" w:rsidRDefault="005D33CE" w:rsidP="005D33CE">
      <w:pPr>
        <w:pStyle w:val="Paragraphedeliste"/>
        <w:numPr>
          <w:ilvl w:val="0"/>
          <w:numId w:val="27"/>
        </w:numPr>
        <w:spacing w:after="0"/>
        <w:jc w:val="both"/>
      </w:pPr>
      <w:r>
        <w:t>Des TDR ont été draftés pour le consultant international (agronome) qui sera appuyé par 2 consultants nationaux (socio économiste et financier). Les TDR seront validés cette semaine et lancés pour démarrage de l’évaluation le 10 février.</w:t>
      </w:r>
    </w:p>
    <w:p w:rsidR="005D33CE" w:rsidRDefault="00681FB0" w:rsidP="005D33CE">
      <w:pPr>
        <w:pStyle w:val="Paragraphedeliste"/>
        <w:numPr>
          <w:ilvl w:val="0"/>
          <w:numId w:val="28"/>
        </w:numPr>
        <w:spacing w:after="0"/>
        <w:jc w:val="both"/>
      </w:pPr>
      <w:r>
        <w:t>L</w:t>
      </w:r>
      <w:r w:rsidR="005D33CE">
        <w:t>a demande d’ASL provisoire de 300 000 USD a été soumise mais la demande d’ASL 2014 devra être demandée a</w:t>
      </w:r>
      <w:r>
        <w:t>u plus vite et les activités devront être lancées au plus vite en janvier au vu du retard dans la mise en œuvre.</w:t>
      </w:r>
    </w:p>
    <w:p w:rsidR="005D33CE" w:rsidRDefault="005D33CE" w:rsidP="005D33CE">
      <w:pPr>
        <w:pStyle w:val="Paragraphedeliste"/>
        <w:numPr>
          <w:ilvl w:val="0"/>
          <w:numId w:val="28"/>
        </w:numPr>
        <w:spacing w:after="0"/>
        <w:jc w:val="both"/>
      </w:pPr>
      <w:r>
        <w:t>Une programmation détaillée du T1 de 2014 sera élaborée avant le 16 décembre</w:t>
      </w:r>
      <w:r w:rsidR="00681FB0">
        <w:t xml:space="preserve"> (y compris activités PANA-LCDF)</w:t>
      </w:r>
      <w:r>
        <w:t>.</w:t>
      </w:r>
      <w:r w:rsidR="00681FB0">
        <w:t xml:space="preserve"> Un PTB est également en cours d’élaboration.</w:t>
      </w:r>
    </w:p>
    <w:p w:rsidR="005D33CE" w:rsidRDefault="005D33CE" w:rsidP="005D33CE">
      <w:pPr>
        <w:pStyle w:val="Paragraphedeliste"/>
        <w:numPr>
          <w:ilvl w:val="0"/>
          <w:numId w:val="28"/>
        </w:numPr>
        <w:spacing w:after="0"/>
        <w:jc w:val="both"/>
      </w:pPr>
      <w:r>
        <w:t xml:space="preserve">Une rencontre avec les VNU a eu lieu. </w:t>
      </w:r>
      <w:r w:rsidR="00681FB0">
        <w:t xml:space="preserve">Il leur a été rappelé l’importance de la remontée des pièces justificatives afin de clôturer les comptes 2013 pour commencer le projet PANA-MAECD. Une solution doit être trouvée pour les 6 VNU dont le contrat se termine en juin 2014 (contrat au niveau du Gouvernement, financé en TRAC). </w:t>
      </w:r>
    </w:p>
    <w:p w:rsidR="00681FB0" w:rsidRDefault="00681FB0" w:rsidP="005D33CE">
      <w:pPr>
        <w:pStyle w:val="Paragraphedeliste"/>
        <w:numPr>
          <w:ilvl w:val="0"/>
          <w:numId w:val="28"/>
        </w:numPr>
        <w:spacing w:after="0"/>
        <w:jc w:val="both"/>
      </w:pPr>
      <w:r>
        <w:t>Mame Diop a souligné ses craintes en matière de RH pour l’unité environnement et qui a un impact sur la mise en œuvre des projets FEM. Elle encourage ainsi le bureau à lancer les recrutements au plus vite et souligne la possibilité d’utiliser les « fees » touchées par le PNUD pour créer des postes (portfolio manager ?,</w:t>
      </w:r>
      <w:bookmarkStart w:id="0" w:name="_GoBack"/>
      <w:bookmarkEnd w:id="0"/>
      <w:r>
        <w:t xml:space="preserve"> assistant au programme ?). Elle propose de renforcer les capacités du SE/CNEDD à travers un expert international pour l’aider dans la mobilisation des ressources et les partenariats.</w:t>
      </w:r>
    </w:p>
    <w:p w:rsidR="00681FB0" w:rsidRDefault="00681FB0" w:rsidP="00681FB0">
      <w:pPr>
        <w:spacing w:after="0"/>
        <w:jc w:val="both"/>
      </w:pPr>
    </w:p>
    <w:p w:rsidR="00681FB0" w:rsidRPr="005D33CE" w:rsidRDefault="00681FB0" w:rsidP="00681FB0">
      <w:pPr>
        <w:spacing w:after="0"/>
        <w:jc w:val="both"/>
      </w:pPr>
      <w:r>
        <w:t>Gestion des projet</w:t>
      </w:r>
    </w:p>
    <w:p w:rsidR="00952DDB" w:rsidRPr="00A0063C" w:rsidRDefault="00952DDB" w:rsidP="00D53182">
      <w:pPr>
        <w:pStyle w:val="Paragraphedeliste"/>
        <w:spacing w:after="0"/>
        <w:jc w:val="both"/>
      </w:pPr>
    </w:p>
    <w:p w:rsidR="006602BF" w:rsidRPr="000D0A56" w:rsidRDefault="006602BF" w:rsidP="00D53182">
      <w:pPr>
        <w:spacing w:after="0"/>
        <w:jc w:val="both"/>
        <w:rPr>
          <w:b/>
          <w:u w:val="single"/>
        </w:rPr>
      </w:pPr>
      <w:r w:rsidRPr="000D0A56">
        <w:rPr>
          <w:b/>
          <w:u w:val="single"/>
        </w:rPr>
        <w:lastRenderedPageBreak/>
        <w:t>Points de suivi</w:t>
      </w:r>
    </w:p>
    <w:p w:rsidR="009900FD" w:rsidRDefault="00F80C81" w:rsidP="00D53182">
      <w:pPr>
        <w:pStyle w:val="Paragraphedeliste"/>
        <w:numPr>
          <w:ilvl w:val="0"/>
          <w:numId w:val="14"/>
        </w:numPr>
        <w:spacing w:after="0"/>
        <w:jc w:val="both"/>
      </w:pPr>
      <w:r>
        <w:t>Amender les documents dès réception pour soumission au 6 février.</w:t>
      </w:r>
    </w:p>
    <w:sectPr w:rsidR="009900FD" w:rsidSect="00647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A2F"/>
    <w:multiLevelType w:val="hybridMultilevel"/>
    <w:tmpl w:val="5BE49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08A6101"/>
    <w:multiLevelType w:val="hybridMultilevel"/>
    <w:tmpl w:val="45B0F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CF5373"/>
    <w:multiLevelType w:val="hybridMultilevel"/>
    <w:tmpl w:val="6862D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3A1C34"/>
    <w:multiLevelType w:val="hybridMultilevel"/>
    <w:tmpl w:val="47BED254"/>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01609F"/>
    <w:multiLevelType w:val="hybridMultilevel"/>
    <w:tmpl w:val="EC807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AF5B9A"/>
    <w:multiLevelType w:val="hybridMultilevel"/>
    <w:tmpl w:val="D3F4B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107C7D"/>
    <w:multiLevelType w:val="hybridMultilevel"/>
    <w:tmpl w:val="7D9C4D5A"/>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922EFF"/>
    <w:multiLevelType w:val="hybridMultilevel"/>
    <w:tmpl w:val="3CE6B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8E2E40"/>
    <w:multiLevelType w:val="hybridMultilevel"/>
    <w:tmpl w:val="01C2C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B6103E"/>
    <w:multiLevelType w:val="hybridMultilevel"/>
    <w:tmpl w:val="8E7A6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1479B1"/>
    <w:multiLevelType w:val="hybridMultilevel"/>
    <w:tmpl w:val="878EF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0F215A"/>
    <w:multiLevelType w:val="hybridMultilevel"/>
    <w:tmpl w:val="52784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27179A"/>
    <w:multiLevelType w:val="hybridMultilevel"/>
    <w:tmpl w:val="44586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2C304E"/>
    <w:multiLevelType w:val="hybridMultilevel"/>
    <w:tmpl w:val="B4885AFC"/>
    <w:lvl w:ilvl="0" w:tplc="268C53FC">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EF1553E"/>
    <w:multiLevelType w:val="hybridMultilevel"/>
    <w:tmpl w:val="FDD44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3C80B21"/>
    <w:multiLevelType w:val="hybridMultilevel"/>
    <w:tmpl w:val="41E2E3EE"/>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E2463D"/>
    <w:multiLevelType w:val="hybridMultilevel"/>
    <w:tmpl w:val="B0122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1C2F46"/>
    <w:multiLevelType w:val="hybridMultilevel"/>
    <w:tmpl w:val="9482A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C44B63"/>
    <w:multiLevelType w:val="hybridMultilevel"/>
    <w:tmpl w:val="968AA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7AD6001"/>
    <w:multiLevelType w:val="hybridMultilevel"/>
    <w:tmpl w:val="C570F3E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63807B44"/>
    <w:multiLevelType w:val="hybridMultilevel"/>
    <w:tmpl w:val="689CBBD2"/>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67F544B"/>
    <w:multiLevelType w:val="hybridMultilevel"/>
    <w:tmpl w:val="F9F60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683066A"/>
    <w:multiLevelType w:val="hybridMultilevel"/>
    <w:tmpl w:val="7FA67E1E"/>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70D1F82"/>
    <w:multiLevelType w:val="hybridMultilevel"/>
    <w:tmpl w:val="01FEE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92454C6"/>
    <w:multiLevelType w:val="hybridMultilevel"/>
    <w:tmpl w:val="155EFC16"/>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E742445"/>
    <w:multiLevelType w:val="hybridMultilevel"/>
    <w:tmpl w:val="242022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77CF2228"/>
    <w:multiLevelType w:val="hybridMultilevel"/>
    <w:tmpl w:val="1722C78C"/>
    <w:lvl w:ilvl="0" w:tplc="FD008DC8">
      <w:start w:val="30"/>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7804785C"/>
    <w:multiLevelType w:val="hybridMultilevel"/>
    <w:tmpl w:val="6B982220"/>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1"/>
  </w:num>
  <w:num w:numId="4">
    <w:abstractNumId w:val="8"/>
  </w:num>
  <w:num w:numId="5">
    <w:abstractNumId w:val="21"/>
  </w:num>
  <w:num w:numId="6">
    <w:abstractNumId w:val="17"/>
  </w:num>
  <w:num w:numId="7">
    <w:abstractNumId w:val="2"/>
  </w:num>
  <w:num w:numId="8">
    <w:abstractNumId w:val="26"/>
  </w:num>
  <w:num w:numId="9">
    <w:abstractNumId w:val="25"/>
  </w:num>
  <w:num w:numId="10">
    <w:abstractNumId w:val="6"/>
  </w:num>
  <w:num w:numId="11">
    <w:abstractNumId w:val="27"/>
  </w:num>
  <w:num w:numId="12">
    <w:abstractNumId w:val="22"/>
  </w:num>
  <w:num w:numId="13">
    <w:abstractNumId w:val="3"/>
  </w:num>
  <w:num w:numId="14">
    <w:abstractNumId w:val="24"/>
  </w:num>
  <w:num w:numId="15">
    <w:abstractNumId w:val="4"/>
  </w:num>
  <w:num w:numId="16">
    <w:abstractNumId w:val="0"/>
  </w:num>
  <w:num w:numId="17">
    <w:abstractNumId w:val="20"/>
  </w:num>
  <w:num w:numId="18">
    <w:abstractNumId w:val="15"/>
  </w:num>
  <w:num w:numId="19">
    <w:abstractNumId w:val="16"/>
  </w:num>
  <w:num w:numId="20">
    <w:abstractNumId w:val="7"/>
  </w:num>
  <w:num w:numId="21">
    <w:abstractNumId w:val="12"/>
  </w:num>
  <w:num w:numId="22">
    <w:abstractNumId w:val="18"/>
  </w:num>
  <w:num w:numId="23">
    <w:abstractNumId w:val="5"/>
  </w:num>
  <w:num w:numId="24">
    <w:abstractNumId w:val="9"/>
  </w:num>
  <w:num w:numId="25">
    <w:abstractNumId w:val="19"/>
  </w:num>
  <w:num w:numId="26">
    <w:abstractNumId w:val="13"/>
  </w:num>
  <w:num w:numId="27">
    <w:abstractNumId w:val="1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15"/>
    <w:rsid w:val="00026412"/>
    <w:rsid w:val="00061755"/>
    <w:rsid w:val="00077973"/>
    <w:rsid w:val="000B1DE3"/>
    <w:rsid w:val="000D0A56"/>
    <w:rsid w:val="00101FF9"/>
    <w:rsid w:val="00122B82"/>
    <w:rsid w:val="00147B91"/>
    <w:rsid w:val="00163BBB"/>
    <w:rsid w:val="00195D0C"/>
    <w:rsid w:val="001A146E"/>
    <w:rsid w:val="001A1B49"/>
    <w:rsid w:val="001D2846"/>
    <w:rsid w:val="001F18BD"/>
    <w:rsid w:val="001F3A3A"/>
    <w:rsid w:val="002316C5"/>
    <w:rsid w:val="00262153"/>
    <w:rsid w:val="002729F4"/>
    <w:rsid w:val="00292F7F"/>
    <w:rsid w:val="002969E2"/>
    <w:rsid w:val="002E540F"/>
    <w:rsid w:val="00311A7E"/>
    <w:rsid w:val="00325E12"/>
    <w:rsid w:val="00326C1A"/>
    <w:rsid w:val="0033112D"/>
    <w:rsid w:val="003670FC"/>
    <w:rsid w:val="00386842"/>
    <w:rsid w:val="00395697"/>
    <w:rsid w:val="0039766E"/>
    <w:rsid w:val="003A0C40"/>
    <w:rsid w:val="003B6E74"/>
    <w:rsid w:val="003E1415"/>
    <w:rsid w:val="00447044"/>
    <w:rsid w:val="00453F66"/>
    <w:rsid w:val="00456103"/>
    <w:rsid w:val="004F3C35"/>
    <w:rsid w:val="00500CFB"/>
    <w:rsid w:val="005022A6"/>
    <w:rsid w:val="00517965"/>
    <w:rsid w:val="005268AE"/>
    <w:rsid w:val="00545D70"/>
    <w:rsid w:val="0056784F"/>
    <w:rsid w:val="00592615"/>
    <w:rsid w:val="005B4A36"/>
    <w:rsid w:val="005D33CE"/>
    <w:rsid w:val="005F43D7"/>
    <w:rsid w:val="006124AC"/>
    <w:rsid w:val="006229DD"/>
    <w:rsid w:val="006270C5"/>
    <w:rsid w:val="00627ACB"/>
    <w:rsid w:val="00647795"/>
    <w:rsid w:val="00651C72"/>
    <w:rsid w:val="006602BF"/>
    <w:rsid w:val="00681FB0"/>
    <w:rsid w:val="006B4E60"/>
    <w:rsid w:val="006E52A8"/>
    <w:rsid w:val="00712DB7"/>
    <w:rsid w:val="00724BB4"/>
    <w:rsid w:val="007301BA"/>
    <w:rsid w:val="00744CEA"/>
    <w:rsid w:val="007718DC"/>
    <w:rsid w:val="00774CCC"/>
    <w:rsid w:val="007A5A78"/>
    <w:rsid w:val="00800081"/>
    <w:rsid w:val="008105B7"/>
    <w:rsid w:val="008731AB"/>
    <w:rsid w:val="008B16FB"/>
    <w:rsid w:val="008B38E3"/>
    <w:rsid w:val="0090477F"/>
    <w:rsid w:val="00911DA6"/>
    <w:rsid w:val="00936F92"/>
    <w:rsid w:val="00952DDB"/>
    <w:rsid w:val="00953854"/>
    <w:rsid w:val="009900FD"/>
    <w:rsid w:val="00992999"/>
    <w:rsid w:val="009B2E02"/>
    <w:rsid w:val="009C647B"/>
    <w:rsid w:val="009E36DE"/>
    <w:rsid w:val="009E395B"/>
    <w:rsid w:val="009F4DBA"/>
    <w:rsid w:val="00A0063C"/>
    <w:rsid w:val="00A11E4C"/>
    <w:rsid w:val="00A247BF"/>
    <w:rsid w:val="00A45715"/>
    <w:rsid w:val="00A74D13"/>
    <w:rsid w:val="00A767FA"/>
    <w:rsid w:val="00A91FE6"/>
    <w:rsid w:val="00AF2524"/>
    <w:rsid w:val="00B13CC8"/>
    <w:rsid w:val="00B24E30"/>
    <w:rsid w:val="00B24FDF"/>
    <w:rsid w:val="00B3433F"/>
    <w:rsid w:val="00B4327B"/>
    <w:rsid w:val="00B463DB"/>
    <w:rsid w:val="00BC3B0C"/>
    <w:rsid w:val="00BE3F05"/>
    <w:rsid w:val="00BF2120"/>
    <w:rsid w:val="00BF62AB"/>
    <w:rsid w:val="00C26616"/>
    <w:rsid w:val="00C65793"/>
    <w:rsid w:val="00CB4796"/>
    <w:rsid w:val="00CB73BF"/>
    <w:rsid w:val="00CC28C5"/>
    <w:rsid w:val="00CE6042"/>
    <w:rsid w:val="00CF1B74"/>
    <w:rsid w:val="00D012F2"/>
    <w:rsid w:val="00D13458"/>
    <w:rsid w:val="00D35F11"/>
    <w:rsid w:val="00D36D2F"/>
    <w:rsid w:val="00D53182"/>
    <w:rsid w:val="00D87FCF"/>
    <w:rsid w:val="00D94637"/>
    <w:rsid w:val="00D96908"/>
    <w:rsid w:val="00DB4159"/>
    <w:rsid w:val="00DC613B"/>
    <w:rsid w:val="00DD266C"/>
    <w:rsid w:val="00DE0000"/>
    <w:rsid w:val="00E3009C"/>
    <w:rsid w:val="00E30809"/>
    <w:rsid w:val="00E31102"/>
    <w:rsid w:val="00E445DF"/>
    <w:rsid w:val="00E64F31"/>
    <w:rsid w:val="00E835A3"/>
    <w:rsid w:val="00E87357"/>
    <w:rsid w:val="00EE3EE6"/>
    <w:rsid w:val="00EF2455"/>
    <w:rsid w:val="00F05215"/>
    <w:rsid w:val="00F80C81"/>
    <w:rsid w:val="00F92F7D"/>
    <w:rsid w:val="00FA49FC"/>
    <w:rsid w:val="00FD6F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6842"/>
    <w:pPr>
      <w:ind w:left="720"/>
      <w:contextualSpacing/>
    </w:pPr>
  </w:style>
  <w:style w:type="paragraph" w:styleId="Textedebulles">
    <w:name w:val="Balloon Text"/>
    <w:basedOn w:val="Normal"/>
    <w:link w:val="TextedebullesCar"/>
    <w:uiPriority w:val="99"/>
    <w:semiHidden/>
    <w:unhideWhenUsed/>
    <w:rsid w:val="006124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24AC"/>
    <w:rPr>
      <w:rFonts w:ascii="Tahoma" w:hAnsi="Tahoma" w:cs="Tahoma"/>
      <w:sz w:val="16"/>
      <w:szCs w:val="16"/>
    </w:rPr>
  </w:style>
  <w:style w:type="character" w:styleId="Marquedecommentaire">
    <w:name w:val="annotation reference"/>
    <w:basedOn w:val="Policepardfaut"/>
    <w:uiPriority w:val="99"/>
    <w:semiHidden/>
    <w:unhideWhenUsed/>
    <w:rsid w:val="003A0C40"/>
    <w:rPr>
      <w:sz w:val="16"/>
      <w:szCs w:val="16"/>
    </w:rPr>
  </w:style>
  <w:style w:type="paragraph" w:styleId="Commentaire">
    <w:name w:val="annotation text"/>
    <w:basedOn w:val="Normal"/>
    <w:link w:val="CommentaireCar"/>
    <w:uiPriority w:val="99"/>
    <w:semiHidden/>
    <w:unhideWhenUsed/>
    <w:rsid w:val="003A0C40"/>
    <w:pPr>
      <w:spacing w:line="240" w:lineRule="auto"/>
    </w:pPr>
    <w:rPr>
      <w:sz w:val="20"/>
      <w:szCs w:val="20"/>
    </w:rPr>
  </w:style>
  <w:style w:type="character" w:customStyle="1" w:styleId="CommentaireCar">
    <w:name w:val="Commentaire Car"/>
    <w:basedOn w:val="Policepardfaut"/>
    <w:link w:val="Commentaire"/>
    <w:uiPriority w:val="99"/>
    <w:semiHidden/>
    <w:rsid w:val="003A0C40"/>
    <w:rPr>
      <w:sz w:val="20"/>
      <w:szCs w:val="20"/>
    </w:rPr>
  </w:style>
  <w:style w:type="paragraph" w:styleId="Objetducommentaire">
    <w:name w:val="annotation subject"/>
    <w:basedOn w:val="Commentaire"/>
    <w:next w:val="Commentaire"/>
    <w:link w:val="ObjetducommentaireCar"/>
    <w:uiPriority w:val="99"/>
    <w:semiHidden/>
    <w:unhideWhenUsed/>
    <w:rsid w:val="003A0C40"/>
    <w:rPr>
      <w:b/>
      <w:bCs/>
    </w:rPr>
  </w:style>
  <w:style w:type="character" w:customStyle="1" w:styleId="ObjetducommentaireCar">
    <w:name w:val="Objet du commentaire Car"/>
    <w:basedOn w:val="CommentaireCar"/>
    <w:link w:val="Objetducommentaire"/>
    <w:uiPriority w:val="99"/>
    <w:semiHidden/>
    <w:rsid w:val="003A0C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6842"/>
    <w:pPr>
      <w:ind w:left="720"/>
      <w:contextualSpacing/>
    </w:pPr>
  </w:style>
  <w:style w:type="paragraph" w:styleId="Textedebulles">
    <w:name w:val="Balloon Text"/>
    <w:basedOn w:val="Normal"/>
    <w:link w:val="TextedebullesCar"/>
    <w:uiPriority w:val="99"/>
    <w:semiHidden/>
    <w:unhideWhenUsed/>
    <w:rsid w:val="006124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24AC"/>
    <w:rPr>
      <w:rFonts w:ascii="Tahoma" w:hAnsi="Tahoma" w:cs="Tahoma"/>
      <w:sz w:val="16"/>
      <w:szCs w:val="16"/>
    </w:rPr>
  </w:style>
  <w:style w:type="character" w:styleId="Marquedecommentaire">
    <w:name w:val="annotation reference"/>
    <w:basedOn w:val="Policepardfaut"/>
    <w:uiPriority w:val="99"/>
    <w:semiHidden/>
    <w:unhideWhenUsed/>
    <w:rsid w:val="003A0C40"/>
    <w:rPr>
      <w:sz w:val="16"/>
      <w:szCs w:val="16"/>
    </w:rPr>
  </w:style>
  <w:style w:type="paragraph" w:styleId="Commentaire">
    <w:name w:val="annotation text"/>
    <w:basedOn w:val="Normal"/>
    <w:link w:val="CommentaireCar"/>
    <w:uiPriority w:val="99"/>
    <w:semiHidden/>
    <w:unhideWhenUsed/>
    <w:rsid w:val="003A0C40"/>
    <w:pPr>
      <w:spacing w:line="240" w:lineRule="auto"/>
    </w:pPr>
    <w:rPr>
      <w:sz w:val="20"/>
      <w:szCs w:val="20"/>
    </w:rPr>
  </w:style>
  <w:style w:type="character" w:customStyle="1" w:styleId="CommentaireCar">
    <w:name w:val="Commentaire Car"/>
    <w:basedOn w:val="Policepardfaut"/>
    <w:link w:val="Commentaire"/>
    <w:uiPriority w:val="99"/>
    <w:semiHidden/>
    <w:rsid w:val="003A0C40"/>
    <w:rPr>
      <w:sz w:val="20"/>
      <w:szCs w:val="20"/>
    </w:rPr>
  </w:style>
  <w:style w:type="paragraph" w:styleId="Objetducommentaire">
    <w:name w:val="annotation subject"/>
    <w:basedOn w:val="Commentaire"/>
    <w:next w:val="Commentaire"/>
    <w:link w:val="ObjetducommentaireCar"/>
    <w:uiPriority w:val="99"/>
    <w:semiHidden/>
    <w:unhideWhenUsed/>
    <w:rsid w:val="003A0C40"/>
    <w:rPr>
      <w:b/>
      <w:bCs/>
    </w:rPr>
  </w:style>
  <w:style w:type="character" w:customStyle="1" w:styleId="ObjetducommentaireCar">
    <w:name w:val="Objet du commentaire Car"/>
    <w:basedOn w:val="CommentaireCar"/>
    <w:link w:val="Objetducommentaire"/>
    <w:uiPriority w:val="99"/>
    <w:semiHidden/>
    <w:rsid w:val="003A0C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2014-07-01T16:00:00+00:00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NER</UndpOUCod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1555</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00058080</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NER</TermName>
          <TermId xmlns="http://schemas.microsoft.com/office/infopath/2007/PartnerControls">b3228e20-48c2-4b8e-9315-9209bae596b4</TermId>
        </TermInfo>
      </Terms>
    </gc6531b704974d528487414686b72f6f>
    <_dlc_DocId xmlns="f1161f5b-24a3-4c2d-bc81-44cb9325e8ee">ATLASPDC-4-19697</_dlc_DocId>
    <_dlc_DocIdUrl xmlns="f1161f5b-24a3-4c2d-bc81-44cb9325e8ee">
      <Url>https://info.undp.org/docs/pdc/_layouts/DocIdRedir.aspx?ID=ATLASPDC-4-19697</Url>
      <Description>ATLASPDC-4-19697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A0866782-C277-4BC8-8505-6C9B79FAEEEF}"/>
</file>

<file path=customXml/itemProps2.xml><?xml version="1.0" encoding="utf-8"?>
<ds:datastoreItem xmlns:ds="http://schemas.openxmlformats.org/officeDocument/2006/customXml" ds:itemID="{04425515-E7DA-4F08-BE7D-3A211EB8094B}"/>
</file>

<file path=customXml/itemProps3.xml><?xml version="1.0" encoding="utf-8"?>
<ds:datastoreItem xmlns:ds="http://schemas.openxmlformats.org/officeDocument/2006/customXml" ds:itemID="{007ABCFF-93F0-457F-9576-36C9C9BBBD95}"/>
</file>

<file path=customXml/itemProps4.xml><?xml version="1.0" encoding="utf-8"?>
<ds:datastoreItem xmlns:ds="http://schemas.openxmlformats.org/officeDocument/2006/customXml" ds:itemID="{D6F653D2-6ED4-4CF1-B792-83ECB2323F64}"/>
</file>

<file path=customXml/itemProps5.xml><?xml version="1.0" encoding="utf-8"?>
<ds:datastoreItem xmlns:ds="http://schemas.openxmlformats.org/officeDocument/2006/customXml" ds:itemID="{34ACB4AE-F67D-4A8B-A065-4810BC191D40}"/>
</file>

<file path=docProps/app.xml><?xml version="1.0" encoding="utf-8"?>
<Properties xmlns="http://schemas.openxmlformats.org/officeDocument/2006/extended-properties" xmlns:vt="http://schemas.openxmlformats.org/officeDocument/2006/docPropsVTypes">
  <Template>Normal.dotm</Template>
  <TotalTime>101</TotalTime>
  <Pages>2</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RTA</dc:title>
  <dc:subject/>
  <dc:creator>lawali</dc:creator>
  <cp:lastModifiedBy>Julie</cp:lastModifiedBy>
  <cp:revision>11</cp:revision>
  <dcterms:created xsi:type="dcterms:W3CDTF">2013-02-04T14:40:00Z</dcterms:created>
  <dcterms:modified xsi:type="dcterms:W3CDTF">2013-12-09T17:51:00Z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6a31cd97-a451-4280-a29c-0f66dedf8170</vt:lpwstr>
  </property>
  <property fmtid="{D5CDD505-2E9C-101B-9397-08002B2CF9AE}" pid="4" name="UNDPCountry">
    <vt:lpwstr/>
  </property>
  <property fmtid="{D5CDD505-2E9C-101B-9397-08002B2CF9AE}" pid="5" name="Atlas_x0020_Document_x0020_Type">
    <vt:lpwstr>235;#Other|31c9cb5b-e3a5-4ce8-95bd-eda20410466c</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233;#French|946783f8-cd0b-41e2-848e-7777f631248e</vt:lpwstr>
  </property>
  <property fmtid="{D5CDD505-2E9C-101B-9397-08002B2CF9AE}" pid="10" name="Operating Unit0">
    <vt:lpwstr>1555;#NER|b3228e20-48c2-4b8e-9315-9209bae596b4</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1107;#Other|10be685e-4bef-4aec-b905-4df3748c0781</vt:lpwstr>
  </property>
  <property fmtid="{D5CDD505-2E9C-101B-9397-08002B2CF9AE}" pid="18" name="URL">
    <vt:lpwstr/>
  </property>
  <property fmtid="{D5CDD505-2E9C-101B-9397-08002B2CF9AE}" pid="19" name="DocumentSetDescription">
    <vt:lpwstr/>
  </property>
</Properties>
</file>